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3B05" w14:textId="77777777" w:rsidR="00CE2DAE" w:rsidRDefault="00CE2DAE" w:rsidP="00CE2DAE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Hlk184204187"/>
      <w:r>
        <w:rPr>
          <w:rFonts w:ascii="Arial" w:hAnsi="Arial" w:cs="Arial"/>
          <w:b/>
        </w:rPr>
        <w:t>OGŁOSZENIE</w:t>
      </w:r>
    </w:p>
    <w:p w14:paraId="4E551BE9" w14:textId="77777777" w:rsidR="00CE2DAE" w:rsidRDefault="00CE2DAE" w:rsidP="00CE2DAE">
      <w:pPr>
        <w:spacing w:after="0" w:line="360" w:lineRule="auto"/>
        <w:jc w:val="both"/>
        <w:rPr>
          <w:rFonts w:ascii="Arial" w:hAnsi="Arial" w:cs="Arial"/>
          <w:b/>
        </w:rPr>
      </w:pPr>
    </w:p>
    <w:p w14:paraId="321CA578" w14:textId="77777777" w:rsidR="00CE2DAE" w:rsidRDefault="00CE2DAE" w:rsidP="00CE2DA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ab/>
        <w:t xml:space="preserve">Postanowieniem z dnia 14.05.2025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73/25 zezwolił wnioskodawcy Burmistrzowi Miasta i Gminy Narol na złożenie do depozytu sądowego Sądu Rejonowego w Lubaczowie</w:t>
      </w:r>
      <w:r>
        <w:t xml:space="preserve"> </w:t>
      </w:r>
      <w:r>
        <w:rPr>
          <w:rFonts w:ascii="Arial" w:hAnsi="Arial" w:cs="Arial"/>
        </w:rPr>
        <w:t xml:space="preserve">kwoty </w:t>
      </w:r>
      <w:r>
        <w:rPr>
          <w:rFonts w:ascii="Arial" w:eastAsia="Times New Roman" w:hAnsi="Arial" w:cs="Arial"/>
          <w:lang w:eastAsia="pl-PL"/>
        </w:rPr>
        <w:t xml:space="preserve">16 682,00 zł tytułem zapłaty ustalonego decyzją Starosty Lubaczowskiego znak: GN.683.14.2024 z dnia 9 stycznia 2025 r. odszkodowania za przejęcie na własność nieruchomości gruntowej oznaczonej w operacie ewidencji gruntów i budynków jako działki nr 2133/2 o pow. 0,0408 ha oraz 2143/1 o pow. 0,0191 ha położnych w obrębie ewidencyjnym Huta Różaniecka, gm. Narol, przejętej z mocy prawa przez Gminę Narol na podstawie decyzji Starosty Lubaczowskiego nr 1/2024/ZRID z dnia 13 sierpnia 2024 r. znak: ABR.6740.12.1.2024 o zezwoleniu na realizację inwestycji drogowej pn.: „Budowa drogi gminnej w miejscowości Huta Różaniecka (Maziarnia)”, która stała się ostateczna w dniu 19 września 2024 r., a której prawo własności przysługiwało zmarłej w dniu 23 maja 1991 r. w Lubaczowie Karolinie </w:t>
      </w:r>
      <w:proofErr w:type="spellStart"/>
      <w:r>
        <w:rPr>
          <w:rFonts w:ascii="Arial" w:eastAsia="Times New Roman" w:hAnsi="Arial" w:cs="Arial"/>
          <w:lang w:eastAsia="pl-PL"/>
        </w:rPr>
        <w:t>Obirek</w:t>
      </w:r>
      <w:proofErr w:type="spellEnd"/>
      <w:r>
        <w:rPr>
          <w:rFonts w:ascii="Arial" w:eastAsia="Times New Roman" w:hAnsi="Arial" w:cs="Arial"/>
          <w:lang w:eastAsia="pl-PL"/>
        </w:rPr>
        <w:t xml:space="preserve"> – z </w:t>
      </w:r>
      <w:r>
        <w:rPr>
          <w:rFonts w:ascii="Arial" w:hAnsi="Arial" w:cs="Arial"/>
        </w:rPr>
        <w:t xml:space="preserve">zastrzeżeniem, że powyższa kwota zostanie wypłacona następcom prawnym Karoliny </w:t>
      </w:r>
      <w:proofErr w:type="spellStart"/>
      <w:r>
        <w:rPr>
          <w:rFonts w:ascii="Arial" w:hAnsi="Arial" w:cs="Arial"/>
        </w:rPr>
        <w:t>Obirek</w:t>
      </w:r>
      <w:proofErr w:type="spellEnd"/>
      <w:r>
        <w:rPr>
          <w:rFonts w:ascii="Arial" w:hAnsi="Arial" w:cs="Arial"/>
        </w:rPr>
        <w:t xml:space="preserve"> c. Jana i Marii na ich wniosek, po  przedłożeniu dokumentu stwierdzającego prawa do spadku, w częściach w jakich spadek nabyli. </w:t>
      </w:r>
    </w:p>
    <w:p w14:paraId="1004AEAF" w14:textId="77777777" w:rsidR="00CE2DAE" w:rsidRDefault="00CE2DAE" w:rsidP="00CE2DA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1EAE2AFF" w14:textId="77777777" w:rsidR="00CE2DAE" w:rsidRDefault="00CE2DAE" w:rsidP="00CE2DA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10 lata od dnia wezwania. </w:t>
      </w:r>
      <w:bookmarkEnd w:id="0"/>
    </w:p>
    <w:p w14:paraId="13730AB1" w14:textId="1AB42DB0" w:rsidR="00A7115E" w:rsidRPr="00CE2DAE" w:rsidRDefault="00CE2DAE" w:rsidP="00CE2D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</w:pPr>
      <w:r w:rsidRPr="00CE2DAE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</w:t>
      </w:r>
    </w:p>
    <w:sectPr w:rsidR="00A7115E" w:rsidRPr="00CE2DAE" w:rsidSect="00CE2DA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84530"/>
    <w:rsid w:val="001221AC"/>
    <w:rsid w:val="001C4330"/>
    <w:rsid w:val="00207BCD"/>
    <w:rsid w:val="00273398"/>
    <w:rsid w:val="002D6D7B"/>
    <w:rsid w:val="003769D0"/>
    <w:rsid w:val="004334B8"/>
    <w:rsid w:val="004A230F"/>
    <w:rsid w:val="004B407F"/>
    <w:rsid w:val="004F55BD"/>
    <w:rsid w:val="0051184F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8C2FA7"/>
    <w:rsid w:val="00956E38"/>
    <w:rsid w:val="00A30D8B"/>
    <w:rsid w:val="00A7115E"/>
    <w:rsid w:val="00AA1CC6"/>
    <w:rsid w:val="00AB051E"/>
    <w:rsid w:val="00AC7C1A"/>
    <w:rsid w:val="00BE79A4"/>
    <w:rsid w:val="00C101F0"/>
    <w:rsid w:val="00C61234"/>
    <w:rsid w:val="00CE2DAE"/>
    <w:rsid w:val="00CF4D88"/>
    <w:rsid w:val="00D06F32"/>
    <w:rsid w:val="00D07899"/>
    <w:rsid w:val="00DB02D4"/>
    <w:rsid w:val="00E11FE4"/>
    <w:rsid w:val="00E30EF3"/>
    <w:rsid w:val="00EC3802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uiPriority w:val="99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38</cp:revision>
  <cp:lastPrinted>2025-06-07T06:41:00Z</cp:lastPrinted>
  <dcterms:created xsi:type="dcterms:W3CDTF">2025-03-04T11:32:00Z</dcterms:created>
  <dcterms:modified xsi:type="dcterms:W3CDTF">2025-06-07T06:54:00Z</dcterms:modified>
</cp:coreProperties>
</file>