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2F1F" w14:textId="77777777" w:rsidR="004F55BD" w:rsidRDefault="004F55BD" w:rsidP="004F55B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521B7195" w14:textId="77777777" w:rsidR="004F55BD" w:rsidRDefault="004F55BD" w:rsidP="004F55BD">
      <w:pPr>
        <w:spacing w:after="0" w:line="240" w:lineRule="auto"/>
        <w:jc w:val="both"/>
        <w:rPr>
          <w:rFonts w:ascii="Arial" w:hAnsi="Arial" w:cs="Arial"/>
          <w:b/>
        </w:rPr>
      </w:pPr>
    </w:p>
    <w:p w14:paraId="01E13940" w14:textId="77777777" w:rsidR="004F55BD" w:rsidRDefault="004F55BD" w:rsidP="004F55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27.02.2025 r. Referendarz sądowy w Sądzie Rejonowym </w:t>
      </w:r>
      <w:r>
        <w:rPr>
          <w:rFonts w:ascii="Arial" w:hAnsi="Arial" w:cs="Arial"/>
        </w:rPr>
        <w:br/>
        <w:t xml:space="preserve">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56/25 zezwolił wnioskodawcy Prokuraturze Rejonowej </w:t>
      </w:r>
      <w:r>
        <w:rPr>
          <w:rFonts w:ascii="Arial" w:hAnsi="Arial" w:cs="Arial"/>
        </w:rPr>
        <w:br/>
        <w:t xml:space="preserve">w Lubaczowie na złożenie do depozytu sądowego </w:t>
      </w:r>
      <w:r>
        <w:rPr>
          <w:rFonts w:ascii="Arial" w:hAnsi="Arial" w:cs="Arial"/>
          <w:bCs/>
        </w:rPr>
        <w:t xml:space="preserve">zegarka koloru żółtego z bransoletą wchodzącego w skład spadku po Stanisławie Kłaku – z zastrzeżeniem, że przedmiot ten ma zostać wydany spadkobiercom Stanisława Kłaka na ich wniosek, po przedłożeniu dokumentu stwierdzającego prawa do spadku. </w:t>
      </w:r>
    </w:p>
    <w:p w14:paraId="385DF0BE" w14:textId="77777777" w:rsidR="004F55BD" w:rsidRDefault="004F55BD" w:rsidP="004F55B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06E96E1D" w14:textId="77777777" w:rsidR="004F55BD" w:rsidRDefault="004F55BD" w:rsidP="004F55B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p w14:paraId="443204C9" w14:textId="77777777" w:rsidR="004F55BD" w:rsidRDefault="004F55BD" w:rsidP="004F55B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5B0F15C" w14:textId="77777777" w:rsidR="00881F6B" w:rsidRPr="004F55BD" w:rsidRDefault="00881F6B" w:rsidP="004F55BD"/>
    <w:sectPr w:rsidR="00881F6B" w:rsidRPr="004F5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8"/>
    <w:rsid w:val="00273398"/>
    <w:rsid w:val="003769D0"/>
    <w:rsid w:val="004F55BD"/>
    <w:rsid w:val="00881F6B"/>
    <w:rsid w:val="00A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5D1B-348B-4F62-9368-A2522379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9D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4</cp:revision>
  <cp:lastPrinted>2025-03-11T13:27:00Z</cp:lastPrinted>
  <dcterms:created xsi:type="dcterms:W3CDTF">2025-03-04T11:32:00Z</dcterms:created>
  <dcterms:modified xsi:type="dcterms:W3CDTF">2025-03-11T13:37:00Z</dcterms:modified>
</cp:coreProperties>
</file>