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3D90" w14:textId="77777777" w:rsidR="00B75782" w:rsidRDefault="00B75782" w:rsidP="00B75782">
      <w:pPr>
        <w:pStyle w:val="Nagwek2"/>
        <w:rPr>
          <w:sz w:val="24"/>
        </w:rPr>
      </w:pPr>
      <w:r>
        <w:rPr>
          <w:sz w:val="24"/>
        </w:rPr>
        <w:t xml:space="preserve">Sygn. akt I </w:t>
      </w:r>
      <w:proofErr w:type="spellStart"/>
      <w:r>
        <w:rPr>
          <w:sz w:val="24"/>
        </w:rPr>
        <w:t>Ns</w:t>
      </w:r>
      <w:proofErr w:type="spellEnd"/>
      <w:r>
        <w:rPr>
          <w:sz w:val="24"/>
        </w:rPr>
        <w:t xml:space="preserve"> 437/23</w:t>
      </w:r>
    </w:p>
    <w:p w14:paraId="591BA0AB" w14:textId="77777777" w:rsidR="00B75782" w:rsidRDefault="00B75782" w:rsidP="00B75782"/>
    <w:p w14:paraId="13EF9491" w14:textId="77777777" w:rsidR="00B75782" w:rsidRDefault="00B75782" w:rsidP="00B75782"/>
    <w:p w14:paraId="69234D59" w14:textId="77777777" w:rsidR="00B75782" w:rsidRDefault="00B75782" w:rsidP="00B75782"/>
    <w:p w14:paraId="0A5B44E6" w14:textId="77777777" w:rsidR="00B75782" w:rsidRDefault="00B75782" w:rsidP="00B75782"/>
    <w:p w14:paraId="6A6EDECE" w14:textId="77777777" w:rsidR="00B75782" w:rsidRDefault="00B75782" w:rsidP="00B75782"/>
    <w:p w14:paraId="3A6667F7" w14:textId="77777777" w:rsidR="00B75782" w:rsidRDefault="00B75782" w:rsidP="00B75782">
      <w:pPr>
        <w:pStyle w:val="Nagwek1"/>
        <w:rPr>
          <w:sz w:val="24"/>
        </w:rPr>
      </w:pPr>
      <w:r>
        <w:rPr>
          <w:sz w:val="24"/>
        </w:rPr>
        <w:t>OGŁOSZENIE</w:t>
      </w:r>
    </w:p>
    <w:p w14:paraId="05AF547D" w14:textId="77777777" w:rsidR="00B75782" w:rsidRDefault="00B75782" w:rsidP="00B75782"/>
    <w:p w14:paraId="3248E626" w14:textId="77777777" w:rsidR="00B75782" w:rsidRDefault="00B75782" w:rsidP="00B75782"/>
    <w:p w14:paraId="31B21620" w14:textId="77777777" w:rsidR="00B75782" w:rsidRDefault="00B75782" w:rsidP="00B75782"/>
    <w:p w14:paraId="180786B2" w14:textId="77777777" w:rsidR="00B75782" w:rsidRDefault="00B75782" w:rsidP="00B75782"/>
    <w:p w14:paraId="73C70F90" w14:textId="77777777" w:rsidR="00B75782" w:rsidRDefault="00B75782" w:rsidP="00B75782">
      <w:pPr>
        <w:jc w:val="both"/>
      </w:pPr>
      <w:r>
        <w:tab/>
        <w:t xml:space="preserve">Sąd Rejonowy w Lubaczowie I Wydział Cywilny w sprawie sygn. akt I </w:t>
      </w:r>
      <w:proofErr w:type="spellStart"/>
      <w:r>
        <w:t>Ns</w:t>
      </w:r>
      <w:proofErr w:type="spellEnd"/>
      <w:r>
        <w:t xml:space="preserve"> 437/23             z wniosku Mariusza Kamińskiego i Krystyny Kamińskiej o zasiedzenie niezabudowanej działki nr 4100 o powierzchni 0,1421 ha, użytkowanej jako łąka, położonej w Lubaczowie, która nie ma urządzonej księgi wieczystej, wzywa wszystkie osoby roszczące sobie prawa do tej nieruchomości aby w terminie trzech miesięcy od dnia zamieszczenia ogłoszenia zgłosiły swój udział i udowodniły swoje prawa do przedmiotu zasiedzenia. </w:t>
      </w:r>
    </w:p>
    <w:p w14:paraId="36ACEA4B" w14:textId="77777777" w:rsidR="00B75782" w:rsidRDefault="00B75782" w:rsidP="00B75782">
      <w:pPr>
        <w:spacing w:line="360" w:lineRule="auto"/>
        <w:jc w:val="both"/>
        <w:rPr>
          <w:sz w:val="28"/>
        </w:rPr>
      </w:pPr>
    </w:p>
    <w:p w14:paraId="18801279" w14:textId="77777777" w:rsidR="00F1608A" w:rsidRDefault="00F1608A"/>
    <w:sectPr w:rsidR="00F16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C3"/>
    <w:rsid w:val="005140C3"/>
    <w:rsid w:val="00B75782"/>
    <w:rsid w:val="00F1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086F5-FDFE-4048-9FE0-E29A7884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5782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5782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578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7578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Kolasa Lidia</dc:creator>
  <cp:keywords/>
  <dc:description/>
  <cp:lastModifiedBy>Kolasa Lidia</cp:lastModifiedBy>
  <cp:revision>2</cp:revision>
  <dcterms:created xsi:type="dcterms:W3CDTF">2024-03-07T08:42:00Z</dcterms:created>
  <dcterms:modified xsi:type="dcterms:W3CDTF">2024-03-07T08:42:00Z</dcterms:modified>
</cp:coreProperties>
</file>